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E91DA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İSVEÇ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1572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B67DB4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  <w:bookmarkStart w:id="0" w:name="_GoBack"/>
      <w:bookmarkEnd w:id="0"/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(Eski tip </w:t>
      </w:r>
      <w:proofErr w:type="gramStart"/>
      <w:r>
        <w:rPr>
          <w:rFonts w:ascii="Calibri" w:eastAsia="Times New Roman" w:hAnsi="Calibri" w:cs="Times New Roman"/>
          <w:lang w:eastAsia="tr-TR"/>
        </w:rPr>
        <w:t>çipsiz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pasaport ise imzalanmış olması, 10 seneden önce alınmamış olması ve en az 2 adet boş vize sayfasının bulunması gerekmektedir.)</w:t>
      </w:r>
    </w:p>
    <w:p w:rsidR="005A0D15" w:rsidRPr="0073571A" w:rsidRDefault="005A0D15" w:rsidP="005A0D1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5A0D15" w:rsidRDefault="005A0D15" w:rsidP="005A0D1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İngilizce olarak doldurulmuş ve imzalanmış </w:t>
      </w:r>
      <w:r w:rsidRPr="0073571A">
        <w:rPr>
          <w:rFonts w:ascii="Calibri" w:eastAsia="Times New Roman" w:hAnsi="Calibri" w:cs="Times New Roman"/>
          <w:u w:val="single"/>
          <w:lang w:eastAsia="tr-TR"/>
        </w:rPr>
        <w:t>EK-D aile formu</w:t>
      </w:r>
      <w:r>
        <w:rPr>
          <w:rFonts w:ascii="Calibri" w:eastAsia="Times New Roman" w:hAnsi="Calibri" w:cs="Times New Roman"/>
          <w:lang w:eastAsia="tr-TR"/>
        </w:rPr>
        <w:t xml:space="preserve">. (imzaladığınız tarihi mutlaka formun altına yazmalısınız)  </w:t>
      </w:r>
    </w:p>
    <w:p w:rsidR="00917D37" w:rsidRPr="00917D37" w:rsidRDefault="005A0D15" w:rsidP="005A0D15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</w:t>
      </w:r>
      <w:r w:rsidRPr="00917D37">
        <w:rPr>
          <w:shd w:val="clear" w:color="auto" w:fill="FFFFFF"/>
        </w:rPr>
        <w:t xml:space="preserve">özellikli fotoğraf. </w:t>
      </w:r>
      <w:proofErr w:type="gramStart"/>
      <w:r w:rsidRPr="00917D37">
        <w:rPr>
          <w:shd w:val="clear" w:color="auto" w:fill="FFFFFF"/>
        </w:rPr>
        <w:t>(</w:t>
      </w:r>
      <w:proofErr w:type="gramEnd"/>
      <w:r>
        <w:t xml:space="preserve">35x45mm boyutlarında, fonu beyaz ve </w:t>
      </w:r>
      <w:r w:rsidRPr="00917D37">
        <w:rPr>
          <w:shd w:val="clear" w:color="auto" w:fill="FFFFFF"/>
        </w:rPr>
        <w:t xml:space="preserve">Son </w:t>
      </w:r>
      <w:r>
        <w:rPr>
          <w:shd w:val="clear" w:color="auto" w:fill="FFFFFF"/>
        </w:rPr>
        <w:t>6 ay içinde çekilmiş olmalıdır.</w:t>
      </w:r>
      <w:r w:rsidRPr="007357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73571A"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</w:t>
      </w:r>
      <w:r>
        <w:rPr>
          <w:rFonts w:cs="Arial"/>
          <w:color w:val="000000"/>
          <w:shd w:val="clear" w:color="auto" w:fill="FFFFFF"/>
        </w:rPr>
        <w:t xml:space="preserve">u çenenin altından alına kadar “saçlar </w:t>
      </w:r>
      <w:proofErr w:type="gramStart"/>
      <w:r>
        <w:rPr>
          <w:rFonts w:cs="Arial"/>
          <w:color w:val="000000"/>
          <w:shd w:val="clear" w:color="auto" w:fill="FFFFFF"/>
        </w:rPr>
        <w:t>dahil</w:t>
      </w:r>
      <w:proofErr w:type="gramEnd"/>
      <w:r>
        <w:rPr>
          <w:rFonts w:cs="Arial"/>
          <w:color w:val="000000"/>
          <w:shd w:val="clear" w:color="auto" w:fill="FFFFFF"/>
        </w:rPr>
        <w:t>”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Style w:val="Gl"/>
          <w:rFonts w:cs="Arial"/>
          <w:b w:val="0"/>
          <w:color w:val="000000"/>
          <w:shd w:val="clear" w:color="auto" w:fill="FFFFFF"/>
        </w:rPr>
        <w:t>25 ile 30 mm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Fonts w:cs="Arial"/>
          <w:color w:val="000000"/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81040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</w:t>
      </w:r>
      <w:proofErr w:type="spellStart"/>
      <w:r>
        <w:rPr>
          <w:shd w:val="clear" w:color="auto" w:fill="FFFFFF"/>
        </w:rPr>
        <w:t>Schengen</w:t>
      </w:r>
      <w:proofErr w:type="spellEnd"/>
      <w:r>
        <w:rPr>
          <w:shd w:val="clear" w:color="auto" w:fill="FFFFFF"/>
        </w:rPr>
        <w:t xml:space="preserve"> vizelerinin fotokopisi. 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 xml:space="preserve">Faaliyet belgesi </w:t>
      </w:r>
      <w:r>
        <w:rPr>
          <w:rFonts w:ascii="Calibri" w:eastAsia="Times New Roman" w:hAnsi="Calibri" w:cs="Times New Roman"/>
          <w:u w:val="single"/>
        </w:rPr>
        <w:t xml:space="preserve">fotokopisi </w:t>
      </w:r>
      <w:r w:rsidRPr="00474F89">
        <w:rPr>
          <w:rFonts w:ascii="Calibri" w:eastAsia="Times New Roman" w:hAnsi="Calibri" w:cs="Times New Roman"/>
          <w:b/>
        </w:rPr>
        <w:t xml:space="preserve"> </w:t>
      </w:r>
      <w:r w:rsidRPr="00474F89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917D37" w:rsidRPr="00017532" w:rsidRDefault="00822AB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</w:t>
      </w:r>
      <w:r w:rsidR="00917D37" w:rsidRPr="00474F89">
        <w:rPr>
          <w:rFonts w:ascii="Calibri" w:eastAsia="Times New Roman" w:hAnsi="Calibri" w:cs="Times New Roman"/>
        </w:rPr>
        <w:t xml:space="preserve">irketin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AD4368">
        <w:rPr>
          <w:rFonts w:ascii="Calibri" w:eastAsia="Times New Roman" w:hAnsi="Calibri" w:cs="Times New Roman"/>
        </w:rPr>
        <w:t>İsveç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AD4368">
        <w:rPr>
          <w:rFonts w:eastAsia="Times New Roman" w:cs="Times New Roman"/>
        </w:rPr>
        <w:t>İngilizce</w:t>
      </w:r>
      <w:r w:rsidR="00917D37">
        <w:rPr>
          <w:rFonts w:eastAsia="Times New Roman" w:cs="Times New Roman"/>
        </w:rPr>
        <w:t xml:space="preserve"> yazılmalıdır)</w:t>
      </w:r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5C6577" w:rsidRDefault="005C6577" w:rsidP="005C657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proofErr w:type="spellStart"/>
      <w:r>
        <w:rPr>
          <w:rFonts w:ascii="Calibri" w:eastAsia="Times New Roman" w:hAnsi="Calibri" w:cs="Times New Roman"/>
          <w:u w:val="single"/>
        </w:rPr>
        <w:t>İsveç’deki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aile bireyi ya da arkadaşın göndereceği davet evrakları: </w:t>
      </w:r>
    </w:p>
    <w:p w:rsidR="005C6577" w:rsidRDefault="005C6577" w:rsidP="005C65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proofErr w:type="spellStart"/>
      <w:r>
        <w:rPr>
          <w:rFonts w:cs="Helvetica"/>
          <w:shd w:val="clear" w:color="auto" w:fill="FFFFFF"/>
        </w:rPr>
        <w:t>İsveç’den</w:t>
      </w:r>
      <w:proofErr w:type="spellEnd"/>
      <w:r>
        <w:rPr>
          <w:rFonts w:cs="Helvetica"/>
          <w:shd w:val="clear" w:color="auto" w:fill="FFFFFF"/>
        </w:rPr>
        <w:t xml:space="preserve"> size gönderilmiş veya fakslanmış, İsveççe veya İngilizce dillerinden biriyle doldurulmuş, imzalı ve tarih atılmış </w:t>
      </w:r>
      <w:r>
        <w:rPr>
          <w:rFonts w:cs="Helvetica"/>
          <w:u w:val="single"/>
          <w:shd w:val="clear" w:color="auto" w:fill="FFFFFF"/>
        </w:rPr>
        <w:t>Davetiye (</w:t>
      </w:r>
      <w:proofErr w:type="spellStart"/>
      <w:r>
        <w:rPr>
          <w:rFonts w:cs="Helvetica"/>
          <w:u w:val="single"/>
          <w:shd w:val="clear" w:color="auto" w:fill="FFFFFF"/>
        </w:rPr>
        <w:t>Inbjudan</w:t>
      </w:r>
      <w:proofErr w:type="spellEnd"/>
      <w:r>
        <w:rPr>
          <w:rFonts w:cs="Helvetica"/>
          <w:u w:val="single"/>
          <w:shd w:val="clear" w:color="auto" w:fill="FFFFFF"/>
        </w:rPr>
        <w:t>) Ek-E</w:t>
      </w:r>
      <w:r>
        <w:rPr>
          <w:rFonts w:cs="Helvetica"/>
          <w:shd w:val="clear" w:color="auto" w:fill="FFFFFF"/>
        </w:rPr>
        <w:t xml:space="preserve"> </w:t>
      </w:r>
    </w:p>
    <w:p w:rsidR="005C6577" w:rsidRDefault="005C6577" w:rsidP="005C65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proofErr w:type="spellStart"/>
      <w:r>
        <w:rPr>
          <w:rFonts w:cs="Arial"/>
          <w:color w:val="000000"/>
          <w:u w:val="single"/>
          <w:shd w:val="clear" w:color="auto" w:fill="FFFFFF"/>
        </w:rPr>
        <w:t>Personbevis</w:t>
      </w:r>
      <w:proofErr w:type="spellEnd"/>
      <w:r>
        <w:rPr>
          <w:rFonts w:cs="Arial"/>
          <w:color w:val="000000"/>
          <w:shd w:val="clear" w:color="auto" w:fill="FFFFFF"/>
        </w:rPr>
        <w:t xml:space="preserve"> - Bu belge, İsveç’teki en yakın vergi dairesinden ya da</w:t>
      </w:r>
      <w:r>
        <w:rPr>
          <w:rStyle w:val="apple-converted-space"/>
          <w:rFonts w:cs="Arial"/>
          <w:shd w:val="clear" w:color="auto" w:fill="FFFFFF"/>
        </w:rPr>
        <w:t> </w:t>
      </w:r>
      <w:hyperlink r:id="rId9" w:tgtFrame="_blank" w:history="1">
        <w:r>
          <w:rPr>
            <w:rStyle w:val="Kpr"/>
            <w:rFonts w:cs="Arial"/>
            <w:color w:val="1AA4FF"/>
            <w:shd w:val="clear" w:color="auto" w:fill="FFFFFF"/>
          </w:rPr>
          <w:t>www.skv.se</w:t>
        </w:r>
      </w:hyperlink>
      <w:r>
        <w:rPr>
          <w:rFonts w:cs="Arial"/>
          <w:color w:val="000000"/>
          <w:shd w:val="clear" w:color="auto" w:fill="FFFFFF"/>
        </w:rPr>
        <w:t>internet sitesinden edinilebilir ve son 3 ay içinde düzenlenmiş olmalıdır.</w:t>
      </w:r>
    </w:p>
    <w:p w:rsidR="005C6577" w:rsidRDefault="005C6577" w:rsidP="005C6577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 xml:space="preserve">Eğer masrafları karşı taraf karşılayacak </w:t>
      </w:r>
      <w:proofErr w:type="gramStart"/>
      <w:r>
        <w:rPr>
          <w:rFonts w:cs="Arial"/>
          <w:color w:val="000000"/>
          <w:shd w:val="clear" w:color="auto" w:fill="FFFFFF"/>
        </w:rPr>
        <w:t xml:space="preserve">ise ; </w:t>
      </w:r>
      <w:proofErr w:type="spellStart"/>
      <w:r>
        <w:rPr>
          <w:rFonts w:cs="Arial"/>
          <w:color w:val="000000"/>
          <w:shd w:val="clear" w:color="auto" w:fill="FFFFFF"/>
        </w:rPr>
        <w:t>Lönespecifikation</w:t>
      </w:r>
      <w:proofErr w:type="spellEnd"/>
      <w:proofErr w:type="gramEnd"/>
      <w:r>
        <w:rPr>
          <w:rFonts w:cs="Arial"/>
          <w:color w:val="000000"/>
          <w:shd w:val="clear" w:color="auto" w:fill="FFFFFF"/>
        </w:rPr>
        <w:t xml:space="preserve"> ya da </w:t>
      </w:r>
      <w:proofErr w:type="spellStart"/>
      <w:r>
        <w:rPr>
          <w:rFonts w:cs="Arial"/>
          <w:color w:val="000000"/>
          <w:shd w:val="clear" w:color="auto" w:fill="FFFFFF"/>
        </w:rPr>
        <w:t>Skatteverket</w:t>
      </w:r>
      <w:proofErr w:type="spellEnd"/>
      <w:r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5C6577" w:rsidP="005C65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İsveç kimliği veya pasaportunun fotokopisi, ya da Türk pasaportu ve oturma izninin fotokopisi.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güncel banka hesap cüzdanı aslı</w:t>
      </w:r>
      <w:r w:rsidR="0063303F">
        <w:rPr>
          <w:rFonts w:ascii="Calibri" w:eastAsia="Times New Roman" w:hAnsi="Calibri" w:cs="Times New Roman"/>
          <w:lang w:eastAsia="tr-TR"/>
        </w:rPr>
        <w:t xml:space="preserve"> y</w:t>
      </w:r>
      <w:r>
        <w:rPr>
          <w:rFonts w:ascii="Calibri" w:eastAsia="Times New Roman" w:hAnsi="Calibri" w:cs="Times New Roman"/>
          <w:lang w:eastAsia="tr-TR"/>
        </w:rPr>
        <w:t xml:space="preserve">a da banka şubesinden alınmış,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spellStart"/>
      <w:proofErr w:type="gramStart"/>
      <w:r>
        <w:rPr>
          <w:rFonts w:ascii="Calibri" w:eastAsia="Times New Roman" w:hAnsi="Calibri" w:cs="Times New Roman"/>
          <w:lang w:eastAsia="tr-TR"/>
        </w:rPr>
        <w:t>Konfirmeli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uçak rezervasyonu. </w:t>
      </w:r>
      <w:proofErr w:type="gramEnd"/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Seyahat sağlık sigortası poliçesi.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(Asgari teminat tutarı 30.000 Euro olmalı, </w:t>
      </w:r>
      <w:proofErr w:type="spellStart"/>
      <w:r>
        <w:rPr>
          <w:rFonts w:ascii="Calibri" w:eastAsia="Times New Roman" w:hAnsi="Calibri" w:cs="Times New Roman"/>
          <w:lang w:eastAsia="tr-TR"/>
        </w:rPr>
        <w:t>Schengen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870684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D2207B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10"/>
      <w:footerReference w:type="default" r:id="rId11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2E" w:rsidRDefault="00226D2E">
      <w:pPr>
        <w:spacing w:line="240" w:lineRule="auto"/>
      </w:pPr>
      <w:r>
        <w:separator/>
      </w:r>
    </w:p>
  </w:endnote>
  <w:endnote w:type="continuationSeparator" w:id="0">
    <w:p w:rsidR="00226D2E" w:rsidRDefault="00226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8C7B01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2E" w:rsidRDefault="00226D2E">
      <w:pPr>
        <w:spacing w:line="240" w:lineRule="auto"/>
      </w:pPr>
      <w:r>
        <w:separator/>
      </w:r>
    </w:p>
  </w:footnote>
  <w:footnote w:type="continuationSeparator" w:id="0">
    <w:p w:rsidR="00226D2E" w:rsidRDefault="00226D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A155A"/>
    <w:rsid w:val="000D2213"/>
    <w:rsid w:val="000E001E"/>
    <w:rsid w:val="001060D4"/>
    <w:rsid w:val="001327D2"/>
    <w:rsid w:val="00151535"/>
    <w:rsid w:val="00162109"/>
    <w:rsid w:val="00204151"/>
    <w:rsid w:val="00226D2E"/>
    <w:rsid w:val="00241683"/>
    <w:rsid w:val="0029264D"/>
    <w:rsid w:val="002C08B9"/>
    <w:rsid w:val="002E3B2A"/>
    <w:rsid w:val="002E7A06"/>
    <w:rsid w:val="002F26DC"/>
    <w:rsid w:val="003677C1"/>
    <w:rsid w:val="003732E4"/>
    <w:rsid w:val="003906C2"/>
    <w:rsid w:val="003C7216"/>
    <w:rsid w:val="00407669"/>
    <w:rsid w:val="00474F89"/>
    <w:rsid w:val="00494DD8"/>
    <w:rsid w:val="005A0D15"/>
    <w:rsid w:val="005B28C0"/>
    <w:rsid w:val="005C6577"/>
    <w:rsid w:val="00600788"/>
    <w:rsid w:val="0063303F"/>
    <w:rsid w:val="00682277"/>
    <w:rsid w:val="00686C53"/>
    <w:rsid w:val="006929C7"/>
    <w:rsid w:val="006A0140"/>
    <w:rsid w:val="00747A9B"/>
    <w:rsid w:val="007C6438"/>
    <w:rsid w:val="00810408"/>
    <w:rsid w:val="00822AB8"/>
    <w:rsid w:val="00824208"/>
    <w:rsid w:val="00853F8D"/>
    <w:rsid w:val="00870684"/>
    <w:rsid w:val="008927E1"/>
    <w:rsid w:val="008A29C5"/>
    <w:rsid w:val="008C7B01"/>
    <w:rsid w:val="00917D37"/>
    <w:rsid w:val="00941FF6"/>
    <w:rsid w:val="00954D37"/>
    <w:rsid w:val="009557BB"/>
    <w:rsid w:val="00A1283F"/>
    <w:rsid w:val="00A15EB2"/>
    <w:rsid w:val="00A512FD"/>
    <w:rsid w:val="00AA185F"/>
    <w:rsid w:val="00AD4368"/>
    <w:rsid w:val="00AE125B"/>
    <w:rsid w:val="00B44B25"/>
    <w:rsid w:val="00B62A01"/>
    <w:rsid w:val="00B67DB4"/>
    <w:rsid w:val="00BD2C58"/>
    <w:rsid w:val="00C43919"/>
    <w:rsid w:val="00CD0E38"/>
    <w:rsid w:val="00D0359E"/>
    <w:rsid w:val="00D2207B"/>
    <w:rsid w:val="00D31E81"/>
    <w:rsid w:val="00D36436"/>
    <w:rsid w:val="00D53A25"/>
    <w:rsid w:val="00D74770"/>
    <w:rsid w:val="00D814D0"/>
    <w:rsid w:val="00D95489"/>
    <w:rsid w:val="00DE22F7"/>
    <w:rsid w:val="00E14DEB"/>
    <w:rsid w:val="00E15722"/>
    <w:rsid w:val="00E17A28"/>
    <w:rsid w:val="00E91DAD"/>
    <w:rsid w:val="00EA639E"/>
    <w:rsid w:val="00ED1DCE"/>
    <w:rsid w:val="00EF1A32"/>
    <w:rsid w:val="00F07819"/>
    <w:rsid w:val="00F73F4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v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97FD-B04D-46E0-A957-EBCD0A93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İsveç Vizesi</dc:title>
  <dc:subject>Visa Istanbul</dc:subject>
  <dc:creator>Selcuk</dc:creator>
  <cp:keywords>isveç; isveç konsolosluğu; isveç uçak bileti; isveç vize işlemleri; isveç vizesi; isveç vizesi için gerekli evraklar</cp:keywords>
  <dc:description>http://www.visaistanbul.com</dc:description>
  <cp:lastModifiedBy>Selcuk</cp:lastModifiedBy>
  <cp:revision>17</cp:revision>
  <dcterms:created xsi:type="dcterms:W3CDTF">2013-08-17T23:16:00Z</dcterms:created>
  <dcterms:modified xsi:type="dcterms:W3CDTF">2013-09-12T21:28:00Z</dcterms:modified>
</cp:coreProperties>
</file>