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E5C6D" w:rsidRDefault="00DE5C6D" w:rsidP="00824208">
      <w:pPr>
        <w:spacing w:line="240" w:lineRule="auto"/>
        <w:jc w:val="center"/>
        <w:rPr>
          <w:rFonts w:ascii="Calibri" w:eastAsia="Times New Roman" w:hAnsi="Calibri" w:cs="Times New Roman"/>
          <w:b/>
          <w:bCs/>
          <w:color w:val="244061" w:themeColor="accent1" w:themeShade="80"/>
        </w:rPr>
      </w:pPr>
    </w:p>
    <w:p w:rsidR="00151535" w:rsidRDefault="00615731"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İRLANDA</w:t>
      </w:r>
      <w:r w:rsidR="00204151" w:rsidRPr="00204151">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926777">
        <w:rPr>
          <w:rFonts w:ascii="Calibri" w:eastAsia="Times New Roman" w:hAnsi="Calibri" w:cs="Times New Roman"/>
          <w:b/>
          <w:bCs/>
          <w:color w:val="244061" w:themeColor="accent1" w:themeShade="80"/>
        </w:rPr>
        <w:t>TİCARİ VİZE</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204151" w:rsidRDefault="000F527E"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 xml:space="preserve">Esnaf, Sanatkar ve Serbest Meslek Sahipleri </w:t>
      </w:r>
    </w:p>
    <w:p w:rsidR="00AA4B5F" w:rsidRDefault="00AA4B5F" w:rsidP="00824208">
      <w:pPr>
        <w:spacing w:line="240" w:lineRule="auto"/>
        <w:jc w:val="center"/>
        <w:rPr>
          <w:rFonts w:ascii="Calibri" w:eastAsia="Times New Roman" w:hAnsi="Calibri" w:cs="Times New Roman"/>
          <w:b/>
          <w:bCs/>
          <w:color w:val="244061" w:themeColor="accent1" w:themeShade="80"/>
        </w:rPr>
      </w:pPr>
    </w:p>
    <w:p w:rsidR="00AA4B5F" w:rsidRDefault="00AA4B5F" w:rsidP="00AA4B5F">
      <w:pPr>
        <w:pStyle w:val="ListeParagraf"/>
        <w:numPr>
          <w:ilvl w:val="0"/>
          <w:numId w:val="4"/>
        </w:numPr>
        <w:spacing w:line="240" w:lineRule="auto"/>
        <w:rPr>
          <w:rFonts w:ascii="Calibri" w:eastAsia="Times New Roman" w:hAnsi="Calibri" w:cs="Times New Roman"/>
          <w:bCs/>
          <w:lang w:eastAsia="tr-TR"/>
        </w:rPr>
      </w:pPr>
      <w:r>
        <w:rPr>
          <w:rFonts w:ascii="Calibri" w:eastAsia="Times New Roman" w:hAnsi="Calibri" w:cs="Times New Roman"/>
          <w:b/>
        </w:rPr>
        <w:t>ÖNEMLİ:</w:t>
      </w:r>
      <w:r>
        <w:rPr>
          <w:rFonts w:ascii="Calibri" w:eastAsia="Times New Roman" w:hAnsi="Calibri" w:cs="Times New Roman"/>
        </w:rPr>
        <w:t xml:space="preserve"> Bütün evraklar İngilizce olmalıdır. Kaynağından İngilizce olarak alınamayan evraklar,  yeminli tercüman tarafından İngilizce’ye tercüme edilmelidir.</w:t>
      </w:r>
    </w:p>
    <w:p w:rsidR="00F75A11" w:rsidRDefault="00F75A11" w:rsidP="00F75A11">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6 ay geçerli pasaport. Eğer daha uzun süreli vize talebinde bulunmak isterseniz, talep edilen vizenin bitiş tarihinden itibaren 12 ay geçerli olmalıdır. (Eski tip çipsiz pasaport ise imzalanmış olması, 10 seneden önce alınmamış olması ve en az 2 adet boş vize sayfasının bulunması gerekmektedir.)</w:t>
      </w:r>
    </w:p>
    <w:p w:rsidR="005670E8" w:rsidRDefault="005670E8" w:rsidP="005670E8">
      <w:pPr>
        <w:pStyle w:val="ListeParagraf"/>
        <w:numPr>
          <w:ilvl w:val="0"/>
          <w:numId w:val="4"/>
        </w:numPr>
        <w:spacing w:after="0" w:line="240" w:lineRule="auto"/>
        <w:jc w:val="both"/>
        <w:textAlignment w:val="center"/>
        <w:rPr>
          <w:rFonts w:eastAsia="Times New Roman" w:cs="Times New Roman"/>
          <w:b/>
          <w:bCs/>
          <w:lang w:eastAsia="tr-TR"/>
        </w:rPr>
      </w:pPr>
      <w:r>
        <w:rPr>
          <w:rFonts w:eastAsia="Times New Roman" w:cs="Times New Roman"/>
          <w:lang w:eastAsia="tr-TR"/>
        </w:rPr>
        <w:t xml:space="preserve">Eksiksiz olarak doldurulmuş ve imzalanmış </w:t>
      </w:r>
      <w:r>
        <w:rPr>
          <w:rFonts w:eastAsia="Times New Roman" w:cs="Times New Roman"/>
          <w:u w:val="single"/>
          <w:lang w:eastAsia="tr-TR"/>
        </w:rPr>
        <w:t>vize başvuru formu</w:t>
      </w:r>
      <w:r>
        <w:rPr>
          <w:rFonts w:eastAsia="Times New Roman" w:cs="Times New Roman"/>
          <w:lang w:eastAsia="tr-TR"/>
        </w:rPr>
        <w:t xml:space="preserve">. Başvuru formunuzu online olarak </w:t>
      </w:r>
      <w:hyperlink r:id="rId9" w:tgtFrame="_blank" w:history="1">
        <w:r>
          <w:rPr>
            <w:rStyle w:val="Kpr"/>
            <w:rFonts w:cs="Arial"/>
            <w:shd w:val="clear" w:color="auto" w:fill="FFFFFF"/>
          </w:rPr>
          <w:t>www.visas.inis.gov.ie</w:t>
        </w:r>
        <w:r>
          <w:rPr>
            <w:rStyle w:val="apple-converted-space"/>
            <w:rFonts w:cs="Arial"/>
            <w:shd w:val="clear" w:color="auto" w:fill="FFFFFF"/>
          </w:rPr>
          <w:t> </w:t>
        </w:r>
      </w:hyperlink>
      <w:r>
        <w:rPr>
          <w:rStyle w:val="apple-converted-space"/>
          <w:rFonts w:cs="Arial"/>
          <w:shd w:val="clear" w:color="auto" w:fill="FFFFFF"/>
        </w:rPr>
        <w:t xml:space="preserve"> adresinden doldurmanız gerekmektedir. </w:t>
      </w:r>
      <w:r>
        <w:t xml:space="preserve">Formunuzu doldurmadan önce </w:t>
      </w:r>
      <w:hyperlink r:id="rId10" w:history="1">
        <w:r>
          <w:rPr>
            <w:rStyle w:val="Kpr"/>
          </w:rPr>
          <w:t>http://www.visaistanbul.com/irlanda</w:t>
        </w:r>
      </w:hyperlink>
      <w:r>
        <w:t xml:space="preserve"> adresindeki açıklamaları okuyunuz.) </w:t>
      </w:r>
    </w:p>
    <w:p w:rsidR="00F75A11" w:rsidRDefault="00F75A11" w:rsidP="00F75A11">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İki adet biyometrik özellikli fotoğraf. (</w:t>
      </w:r>
      <w:r>
        <w:t xml:space="preserve">35x45mm boyutlarında, fonu beyaz ve </w:t>
      </w:r>
      <w:r>
        <w:rPr>
          <w:shd w:val="clear" w:color="auto" w:fill="FFFFFF"/>
        </w:rPr>
        <w:t>Son 6 ay içinde çekilmiş olmalıdır.</w:t>
      </w:r>
      <w:r>
        <w:rPr>
          <w:rFonts w:ascii="Arial" w:hAnsi="Arial" w:cs="Arial"/>
          <w:color w:val="000000"/>
          <w:sz w:val="18"/>
          <w:szCs w:val="18"/>
          <w:shd w:val="clear" w:color="auto" w:fill="FFFFFF"/>
        </w:rPr>
        <w:t xml:space="preserve"> </w:t>
      </w:r>
      <w:r>
        <w:rPr>
          <w:rFonts w:cs="Arial"/>
          <w:color w:val="000000"/>
          <w:shd w:val="clear" w:color="auto" w:fill="FFFFFF"/>
        </w:rPr>
        <w:t>Fotoğrafı çekilen kişinin yüzü objektife bakmalıdır ve başı düz olmalıdır; yüzün boyutu çenenin altından alına kadar “saçlar dahil”</w:t>
      </w:r>
      <w:r>
        <w:rPr>
          <w:rStyle w:val="apple-converted-space"/>
          <w:rFonts w:cs="Arial"/>
          <w:shd w:val="clear" w:color="auto" w:fill="FFFFFF"/>
        </w:rPr>
        <w:t> </w:t>
      </w:r>
      <w:r>
        <w:rPr>
          <w:rStyle w:val="Gl"/>
          <w:rFonts w:cs="Arial"/>
          <w:color w:val="000000"/>
          <w:shd w:val="clear" w:color="auto" w:fill="FFFFFF"/>
        </w:rPr>
        <w:t>30 ile 35 mm</w:t>
      </w:r>
      <w:r>
        <w:rPr>
          <w:rStyle w:val="apple-converted-space"/>
          <w:rFonts w:cs="Arial"/>
          <w:shd w:val="clear" w:color="auto" w:fill="FFFFFF"/>
        </w:rPr>
        <w:t> </w:t>
      </w:r>
      <w:r>
        <w:rPr>
          <w:rFonts w:cs="Arial"/>
          <w:color w:val="000000"/>
          <w:shd w:val="clear" w:color="auto" w:fill="FFFFFF"/>
        </w:rPr>
        <w:t>arasında olmalıdır</w:t>
      </w:r>
      <w:r>
        <w:t xml:space="preserve">) </w:t>
      </w:r>
    </w:p>
    <w:p w:rsidR="00F75A11" w:rsidRDefault="00F75A11" w:rsidP="00F75A11">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Nüfus cüzdanı  fotokopisi</w:t>
      </w:r>
    </w:p>
    <w:p w:rsidR="00ED4324" w:rsidRPr="00ED4324" w:rsidRDefault="00F75A11" w:rsidP="00F75A11">
      <w:pPr>
        <w:pStyle w:val="ListeParagraf"/>
        <w:numPr>
          <w:ilvl w:val="0"/>
          <w:numId w:val="4"/>
        </w:numPr>
        <w:spacing w:line="240" w:lineRule="auto"/>
        <w:rPr>
          <w:rFonts w:ascii="Calibri" w:eastAsia="Times New Roman" w:hAnsi="Calibri" w:cs="Times New Roman"/>
          <w:b/>
          <w:bCs/>
          <w:lang w:eastAsia="tr-TR"/>
        </w:rPr>
      </w:pPr>
      <w:r w:rsidRPr="00F75A11">
        <w:rPr>
          <w:shd w:val="clear" w:color="auto" w:fill="FFFFFF"/>
        </w:rPr>
        <w:t>Varsa daha önceki pasaportunuzun, vizeli  ve işlenmiş tüm sayfalarının fotokopisi.</w:t>
      </w:r>
      <w:r w:rsidR="00954561" w:rsidRPr="00F75A11">
        <w:rPr>
          <w:shd w:val="clear" w:color="auto" w:fill="FFFFFF"/>
        </w:rPr>
        <w:t xml:space="preserve"> </w:t>
      </w:r>
    </w:p>
    <w:p w:rsidR="00682277" w:rsidRPr="00F75A11" w:rsidRDefault="00ED4324" w:rsidP="00F75A11">
      <w:pPr>
        <w:pStyle w:val="ListeParagraf"/>
        <w:numPr>
          <w:ilvl w:val="0"/>
          <w:numId w:val="4"/>
        </w:numPr>
        <w:spacing w:line="240" w:lineRule="auto"/>
        <w:rPr>
          <w:rFonts w:ascii="Calibri" w:eastAsia="Times New Roman" w:hAnsi="Calibri" w:cs="Times New Roman"/>
          <w:b/>
          <w:bCs/>
          <w:lang w:eastAsia="tr-TR"/>
        </w:rPr>
      </w:pPr>
      <w:r>
        <w:rPr>
          <w:rFonts w:ascii="Calibri" w:eastAsia="Times New Roman" w:hAnsi="Calibri" w:cs="Times New Roman"/>
          <w:bCs/>
        </w:rPr>
        <w:t>Başvuran</w:t>
      </w:r>
      <w:r>
        <w:rPr>
          <w:rFonts w:ascii="Calibri" w:eastAsia="Times New Roman" w:hAnsi="Calibri" w:cs="Times New Roman"/>
        </w:rPr>
        <w:t xml:space="preserve"> tarafından İngilizce yazılmış ve imzalanmış, </w:t>
      </w:r>
      <w:r>
        <w:rPr>
          <w:shd w:val="clear" w:color="auto" w:fill="FFFFFF"/>
        </w:rPr>
        <w:t>İrlanda’da sığınmacı olarak kalmayacağını ve vizenin bitiminde İrlanda’yı terk edeceğine</w:t>
      </w:r>
      <w:r w:rsidR="007902A9">
        <w:rPr>
          <w:shd w:val="clear" w:color="auto" w:fill="FFFFFF"/>
        </w:rPr>
        <w:t>, halen çalışanı olduğu şirkete geri döneceğine</w:t>
      </w:r>
      <w:r>
        <w:rPr>
          <w:shd w:val="clear" w:color="auto" w:fill="FFFFFF"/>
        </w:rPr>
        <w:t xml:space="preserve"> dair dilekçe. Dilekçede ayrıca; seyahat tarih aralığı, seyahat amacı ve İrlanda veya herhangi AB ülkesinde bulunan aile akrabanızın bilgileri mutlaka belirtilmiş olmalıdır.</w:t>
      </w:r>
      <w:r w:rsidR="00682277" w:rsidRPr="00F75A11">
        <w:rPr>
          <w:shd w:val="clear" w:color="auto" w:fill="FFFFFF"/>
        </w:rPr>
        <w:t xml:space="preserve"> </w:t>
      </w:r>
    </w:p>
    <w:p w:rsidR="000F527E" w:rsidRPr="00204151" w:rsidRDefault="000F527E" w:rsidP="000F527E">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Firmanın</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 xml:space="preserve">İmza </w:t>
      </w:r>
      <w:r>
        <w:rPr>
          <w:rFonts w:ascii="Calibri" w:eastAsia="Times New Roman" w:hAnsi="Calibri" w:cs="Times New Roman"/>
          <w:u w:val="single"/>
          <w:lang w:eastAsia="tr-TR"/>
        </w:rPr>
        <w:t>beyannamesi fotokopisi</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Ticaret Sicil Gazetesi</w:t>
      </w:r>
      <w:r>
        <w:rPr>
          <w:rFonts w:ascii="Calibri" w:eastAsia="Times New Roman" w:hAnsi="Calibri" w:cs="Times New Roman"/>
          <w:u w:val="single"/>
          <w:lang w:eastAsia="tr-TR"/>
        </w:rPr>
        <w:t xml:space="preserve"> fotokopisi</w:t>
      </w:r>
      <w:r w:rsidRPr="00204151">
        <w:rPr>
          <w:rFonts w:ascii="Calibri" w:eastAsia="Times New Roman" w:hAnsi="Calibri" w:cs="Times New Roman"/>
          <w:lang w:eastAsia="tr-TR"/>
        </w:rPr>
        <w:t>,</w:t>
      </w:r>
      <w:r>
        <w:rPr>
          <w:rFonts w:ascii="Calibri" w:eastAsia="Times New Roman" w:hAnsi="Calibri" w:cs="Times New Roman"/>
          <w:lang w:eastAsia="tr-TR"/>
        </w:rPr>
        <w:t xml:space="preserve"> (varsa) </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204151">
        <w:rPr>
          <w:rFonts w:ascii="Calibri" w:eastAsia="Times New Roman" w:hAnsi="Calibri" w:cs="Times New Roman"/>
          <w:u w:val="single"/>
          <w:lang w:eastAsia="tr-TR"/>
        </w:rPr>
        <w:t>Vergi levhası</w:t>
      </w:r>
      <w:r>
        <w:rPr>
          <w:rFonts w:ascii="Calibri" w:eastAsia="Times New Roman" w:hAnsi="Calibri" w:cs="Times New Roman"/>
          <w:u w:val="single"/>
          <w:lang w:eastAsia="tr-TR"/>
        </w:rPr>
        <w:t xml:space="preserve"> fotokopisi</w:t>
      </w:r>
      <w:r w:rsidRPr="00204151">
        <w:rPr>
          <w:rFonts w:ascii="Calibri" w:eastAsia="Times New Roman" w:hAnsi="Calibri" w:cs="Times New Roman"/>
          <w:lang w:eastAsia="tr-TR"/>
        </w:rPr>
        <w:t>,</w:t>
      </w:r>
      <w:r>
        <w:rPr>
          <w:rFonts w:ascii="Calibri" w:eastAsia="Times New Roman" w:hAnsi="Calibri" w:cs="Times New Roman"/>
          <w:lang w:eastAsia="tr-TR"/>
        </w:rPr>
        <w:t xml:space="preserve"> (son dönem) ) </w:t>
      </w:r>
      <w:r w:rsidRPr="00204151">
        <w:rPr>
          <w:rFonts w:ascii="Calibri" w:eastAsia="Times New Roman" w:hAnsi="Calibri" w:cs="Times New Roman"/>
          <w:lang w:eastAsia="tr-TR"/>
        </w:rPr>
        <w:t xml:space="preserve"> </w:t>
      </w:r>
    </w:p>
    <w:p w:rsidR="000F527E" w:rsidRPr="00204151" w:rsidRDefault="000F527E" w:rsidP="000F527E">
      <w:pPr>
        <w:pStyle w:val="ListeParagraf"/>
        <w:numPr>
          <w:ilvl w:val="1"/>
          <w:numId w:val="4"/>
        </w:numPr>
        <w:spacing w:after="0" w:line="240" w:lineRule="auto"/>
        <w:jc w:val="both"/>
        <w:textAlignment w:val="center"/>
        <w:rPr>
          <w:rFonts w:ascii="Calibri" w:eastAsia="Times New Roman" w:hAnsi="Calibri" w:cs="Times New Roman"/>
          <w:lang w:eastAsia="tr-TR"/>
        </w:rPr>
      </w:pPr>
      <w:r w:rsidRPr="00B62A01">
        <w:rPr>
          <w:rFonts w:ascii="Calibri" w:eastAsia="Times New Roman" w:hAnsi="Calibri" w:cs="Times New Roman"/>
          <w:u w:val="single"/>
          <w:lang w:eastAsia="tr-TR"/>
        </w:rPr>
        <w:t>Faaliyet belgesi</w:t>
      </w:r>
      <w:r w:rsidR="007902A9">
        <w:rPr>
          <w:rFonts w:ascii="Calibri" w:eastAsia="Times New Roman" w:hAnsi="Calibri" w:cs="Times New Roman"/>
          <w:u w:val="single"/>
          <w:lang w:eastAsia="tr-TR"/>
        </w:rPr>
        <w:t xml:space="preserve"> </w:t>
      </w:r>
      <w:r w:rsidRPr="00B62A01">
        <w:rPr>
          <w:rFonts w:ascii="Calibri" w:eastAsia="Times New Roman" w:hAnsi="Calibri" w:cs="Times New Roman"/>
          <w:u w:val="single"/>
          <w:lang w:eastAsia="tr-TR"/>
        </w:rPr>
        <w:t xml:space="preserve"> </w:t>
      </w:r>
      <w:r w:rsidR="007902A9">
        <w:rPr>
          <w:rFonts w:ascii="Calibri" w:eastAsia="Times New Roman" w:hAnsi="Calibri" w:cs="Times New Roman"/>
          <w:u w:val="single"/>
          <w:lang w:eastAsia="tr-TR"/>
        </w:rPr>
        <w:t>fotokopisi</w:t>
      </w:r>
      <w:r w:rsidRPr="00B62A01">
        <w:rPr>
          <w:rFonts w:ascii="Calibri" w:eastAsia="Times New Roman" w:hAnsi="Calibri" w:cs="Times New Roman"/>
          <w:b/>
          <w:lang w:eastAsia="tr-TR"/>
        </w:rPr>
        <w:t xml:space="preserve"> </w:t>
      </w:r>
      <w:r w:rsidRPr="00204151">
        <w:rPr>
          <w:rFonts w:ascii="Calibri" w:eastAsia="Times New Roman" w:hAnsi="Calibri" w:cs="Times New Roman"/>
          <w:lang w:eastAsia="tr-TR"/>
        </w:rPr>
        <w:t>(</w:t>
      </w:r>
      <w:r w:rsidR="00854253">
        <w:rPr>
          <w:rFonts w:ascii="Calibri" w:eastAsia="Times New Roman" w:hAnsi="Calibri" w:cs="Times New Roman"/>
          <w:lang w:eastAsia="tr-TR"/>
        </w:rPr>
        <w:t>Bağlı bulunulan Oda’dan</w:t>
      </w:r>
      <w:r w:rsidRPr="00204151">
        <w:rPr>
          <w:rFonts w:ascii="Calibri" w:eastAsia="Times New Roman" w:hAnsi="Calibri" w:cs="Times New Roman"/>
          <w:lang w:eastAsia="tr-TR"/>
        </w:rPr>
        <w:t xml:space="preserve">'dan </w:t>
      </w:r>
      <w:r>
        <w:rPr>
          <w:rFonts w:ascii="Calibri" w:eastAsia="Times New Roman" w:hAnsi="Calibri" w:cs="Times New Roman"/>
          <w:lang w:eastAsia="tr-TR"/>
        </w:rPr>
        <w:t xml:space="preserve">son 6 ay içinde </w:t>
      </w:r>
      <w:r w:rsidRPr="00204151">
        <w:rPr>
          <w:rFonts w:ascii="Calibri" w:eastAsia="Times New Roman" w:hAnsi="Calibri" w:cs="Times New Roman"/>
          <w:lang w:eastAsia="tr-TR"/>
        </w:rPr>
        <w:t xml:space="preserve">alınmış olmalıdır) </w:t>
      </w:r>
    </w:p>
    <w:p w:rsidR="00917D37" w:rsidRPr="00017532" w:rsidRDefault="000F527E"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 xml:space="preserve">Firmanın </w:t>
      </w:r>
      <w:r w:rsidR="00917D37" w:rsidRPr="00474F89">
        <w:rPr>
          <w:rFonts w:ascii="Calibri" w:eastAsia="Times New Roman" w:hAnsi="Calibri" w:cs="Times New Roman"/>
        </w:rPr>
        <w:t xml:space="preserve">antetli kağıdına, </w:t>
      </w:r>
      <w:r w:rsidR="007902A9">
        <w:rPr>
          <w:rFonts w:ascii="Calibri" w:eastAsia="Times New Roman" w:hAnsi="Calibri" w:cs="Times New Roman"/>
        </w:rPr>
        <w:t>İrlanda</w:t>
      </w:r>
      <w:r w:rsidR="00917D37">
        <w:rPr>
          <w:rFonts w:ascii="Calibri" w:eastAsia="Times New Roman" w:hAnsi="Calibri" w:cs="Times New Roman"/>
        </w:rPr>
        <w:t xml:space="preserve"> </w:t>
      </w:r>
      <w:r w:rsidR="00917D37" w:rsidRPr="00474F89">
        <w:rPr>
          <w:rFonts w:ascii="Calibri" w:eastAsia="Times New Roman" w:hAnsi="Calibri" w:cs="Times New Roman"/>
        </w:rPr>
        <w:t>Konsolosluğu’na hitaben yazılmış ve firma yetkilisi tarafından imzalanmış dilekçe.</w:t>
      </w:r>
      <w:r w:rsidR="00917D37" w:rsidRPr="00017532">
        <w:rPr>
          <w:rFonts w:eastAsia="Times New Roman" w:cs="Times New Roman"/>
        </w:rPr>
        <w:t xml:space="preserve"> </w:t>
      </w:r>
      <w:r w:rsidR="00917D37">
        <w:rPr>
          <w:rFonts w:eastAsia="Times New Roman" w:cs="Times New Roman"/>
        </w:rPr>
        <w:t xml:space="preserve">(orijinal-ıslak imzalı ve firma kaşeli, seyahat amacını, tarihlerini ve masrafların kimin tarafından karşılanacağı belirtilmiş olmalıdır, </w:t>
      </w:r>
      <w:r w:rsidR="004D04BF">
        <w:rPr>
          <w:rFonts w:eastAsia="Times New Roman" w:cs="Times New Roman"/>
        </w:rPr>
        <w:t>İngilizce</w:t>
      </w:r>
      <w:r w:rsidR="00917D37">
        <w:rPr>
          <w:rFonts w:eastAsia="Times New Roman" w:cs="Times New Roman"/>
        </w:rPr>
        <w:t xml:space="preserve"> yazılmalıdır)</w:t>
      </w:r>
    </w:p>
    <w:p w:rsidR="00917D37" w:rsidRPr="00474F89" w:rsidRDefault="000F527E" w:rsidP="00917D37">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 xml:space="preserve">BAĞ-KUR </w:t>
      </w:r>
      <w:r w:rsidR="00917D37">
        <w:rPr>
          <w:rFonts w:ascii="Calibri" w:eastAsia="Times New Roman" w:hAnsi="Calibri" w:cs="Times New Roman"/>
        </w:rPr>
        <w:t>Hizmet dökümü</w:t>
      </w:r>
    </w:p>
    <w:p w:rsidR="00F40F88" w:rsidRDefault="007902A9" w:rsidP="00F40F88">
      <w:pPr>
        <w:pStyle w:val="ListeParagraf"/>
        <w:numPr>
          <w:ilvl w:val="0"/>
          <w:numId w:val="4"/>
        </w:numPr>
        <w:spacing w:after="360" w:line="240" w:lineRule="auto"/>
        <w:jc w:val="both"/>
        <w:textAlignment w:val="center"/>
        <w:rPr>
          <w:rFonts w:eastAsia="Times New Roman" w:cs="Times New Roman"/>
          <w:bCs/>
        </w:rPr>
      </w:pPr>
      <w:r>
        <w:rPr>
          <w:rStyle w:val="Gl"/>
          <w:u w:val="single"/>
        </w:rPr>
        <w:t>Davetiye</w:t>
      </w:r>
      <w:r>
        <w:rPr>
          <w:rStyle w:val="Gl"/>
        </w:rPr>
        <w:t>:</w:t>
      </w:r>
      <w:r>
        <w:t xml:space="preserve"> İrlanda’da ziyaret edilecek firma ya da iş gezisi ile ilgili davet yazısı ya da fuar davetiyesi, fuar giriş kartı gibi belge. (Davet yazılarında, davet edilen kişilerin kimlik ve pasaport bilgileri ile </w:t>
      </w:r>
      <w:r>
        <w:rPr>
          <w:shd w:val="clear" w:color="auto" w:fill="FFFFFF"/>
        </w:rPr>
        <w:t>İrlanda’daki firmanın adresi, telefon numarası ve benzeri bilgilere yer verilmesi gerekmektedir. Ayrıca başvuru sahibinin İrlanda’da kaç gün kalacağı ve ne sıklıkla gitmesi gerektiği, ziyaretin sebebi ve masrafların kimin tarafından karşılanacağı belirtilmelidir.)</w:t>
      </w:r>
    </w:p>
    <w:p w:rsidR="007902A9" w:rsidRPr="007902A9" w:rsidRDefault="007902A9" w:rsidP="00F40F88">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masraflarını karşılayana göre; ş</w:t>
      </w:r>
      <w:r w:rsidR="00F40F88" w:rsidRPr="007902A9">
        <w:rPr>
          <w:rFonts w:ascii="Calibri" w:eastAsia="Times New Roman" w:hAnsi="Calibri" w:cs="Times New Roman"/>
          <w:lang w:eastAsia="tr-TR"/>
        </w:rPr>
        <w:t xml:space="preserve">irkete ya da şahsa ait hesap hareketi ve bakiyesi bulunan güncel banka hesap cüzdanı aslı ya da banka şubesinden alınmış, imzalı hesap özeti. (Hesap hareketi son </w:t>
      </w:r>
      <w:r w:rsidRPr="007902A9">
        <w:rPr>
          <w:rFonts w:ascii="Calibri" w:eastAsia="Times New Roman" w:hAnsi="Calibri" w:cs="Times New Roman"/>
          <w:lang w:eastAsia="tr-TR"/>
        </w:rPr>
        <w:t>6</w:t>
      </w:r>
      <w:r w:rsidR="00F40F88" w:rsidRPr="007902A9">
        <w:rPr>
          <w:rFonts w:ascii="Calibri" w:eastAsia="Times New Roman" w:hAnsi="Calibri" w:cs="Times New Roman"/>
          <w:lang w:eastAsia="tr-TR"/>
        </w:rPr>
        <w:t xml:space="preserve"> aya ait olmalıdır. Şubenin imza sirküleri ile birlikte alınması gereklidir.) </w:t>
      </w:r>
    </w:p>
    <w:p w:rsidR="00F40F88" w:rsidRPr="007902A9" w:rsidRDefault="00F40F88" w:rsidP="00F40F88">
      <w:pPr>
        <w:pStyle w:val="ListeParagraf"/>
        <w:numPr>
          <w:ilvl w:val="0"/>
          <w:numId w:val="4"/>
        </w:numPr>
        <w:spacing w:after="0" w:line="240" w:lineRule="auto"/>
        <w:jc w:val="both"/>
        <w:textAlignment w:val="center"/>
        <w:rPr>
          <w:rFonts w:ascii="Calibri" w:eastAsia="Times New Roman" w:hAnsi="Calibri" w:cs="Times New Roman"/>
          <w:b/>
          <w:bCs/>
          <w:lang w:eastAsia="tr-TR"/>
        </w:rPr>
      </w:pPr>
      <w:r w:rsidRPr="007902A9">
        <w:rPr>
          <w:rFonts w:eastAsia="Times New Roman" w:cs="Times New Roman"/>
          <w:bCs/>
        </w:rPr>
        <w:t>Evli olan yolcuların evlilik cüzdanı fotokopisi</w:t>
      </w:r>
    </w:p>
    <w:p w:rsidR="00F55353" w:rsidRPr="006D47F0" w:rsidRDefault="00F55353" w:rsidP="00F55353">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rPr>
        <w:t xml:space="preserve">Konfirmeli  otel ve uçak rezervasyonu. </w:t>
      </w:r>
      <w:r>
        <w:rPr>
          <w:rFonts w:eastAsia="Times New Roman" w:cs="Times New Roman"/>
        </w:rPr>
        <w:t>(</w:t>
      </w:r>
      <w:r w:rsidR="00BA295A">
        <w:rPr>
          <w:rFonts w:cs="Helvetica"/>
          <w:shd w:val="clear" w:color="auto" w:fill="FFFFFF"/>
        </w:rPr>
        <w:t>O</w:t>
      </w:r>
      <w:r>
        <w:rPr>
          <w:rFonts w:cs="Helvetica"/>
          <w:shd w:val="clear" w:color="auto" w:fill="FFFFFF"/>
        </w:rPr>
        <w:t xml:space="preserve">tel rezervasyon tarihlerinin, rezerve edilen gidiş-dönüş uçuş tarihleri ile uyumlu olması gerekir. </w:t>
      </w:r>
      <w:r w:rsidR="00BA295A">
        <w:rPr>
          <w:rStyle w:val="Gl"/>
          <w:rFonts w:cs="Helvetica"/>
          <w:b w:val="0"/>
          <w:bdr w:val="none" w:sz="0" w:space="0" w:color="auto" w:frame="1"/>
          <w:shd w:val="clear" w:color="auto" w:fill="FFFFFF"/>
        </w:rPr>
        <w:t>O</w:t>
      </w:r>
      <w:r w:rsidRPr="006D47F0">
        <w:rPr>
          <w:rStyle w:val="Gl"/>
          <w:rFonts w:cs="Helvetica"/>
          <w:b w:val="0"/>
          <w:bdr w:val="none" w:sz="0" w:space="0" w:color="auto" w:frame="1"/>
          <w:shd w:val="clear" w:color="auto" w:fill="FFFFFF"/>
        </w:rPr>
        <w:t>tel rezervasyonunda yolcu adının geçmesi gerekir.)</w:t>
      </w:r>
    </w:p>
    <w:p w:rsidR="00917D37" w:rsidRDefault="006B1EEC" w:rsidP="00917D37">
      <w:pPr>
        <w:pStyle w:val="ListeParagraf"/>
        <w:numPr>
          <w:ilvl w:val="0"/>
          <w:numId w:val="4"/>
        </w:numPr>
        <w:spacing w:after="0" w:line="240" w:lineRule="auto"/>
        <w:jc w:val="both"/>
        <w:textAlignment w:val="center"/>
      </w:pPr>
      <w:r>
        <w:rPr>
          <w:rFonts w:ascii="Calibri" w:eastAsia="Times New Roman" w:hAnsi="Calibri" w:cs="Times New Roman"/>
        </w:rPr>
        <w:t xml:space="preserve">Seyahat sağlık sigortası poliçesi. (Asgari teminat tutarı 50.000 Euro olmalı, tüm dünya ülkelerinde geçerli olmalı ve acil dönüşleri kapsamalıdır.) </w:t>
      </w:r>
      <w:r w:rsidR="00917D37">
        <w:rPr>
          <w:rFonts w:ascii="Calibri" w:eastAsia="Times New Roman" w:hAnsi="Calibri" w:cs="Times New Roman"/>
          <w:lang w:eastAsia="tr-TR"/>
        </w:rPr>
        <w:t xml:space="preserve"> </w:t>
      </w:r>
    </w:p>
    <w:p w:rsidR="00917D37" w:rsidRPr="00204151" w:rsidRDefault="00917D37" w:rsidP="00917D37">
      <w:pPr>
        <w:spacing w:line="240" w:lineRule="auto"/>
      </w:pPr>
      <w:r w:rsidRPr="00474F89">
        <w:rPr>
          <w:rFonts w:ascii="Calibri" w:eastAsia="Times New Roman" w:hAnsi="Calibri" w:cs="Times New Roman"/>
        </w:rPr>
        <w:t xml:space="preserve"> </w:t>
      </w:r>
    </w:p>
    <w:p w:rsidR="003906C2" w:rsidRPr="00204151" w:rsidRDefault="00CD0E38" w:rsidP="00917D37">
      <w:pPr>
        <w:pStyle w:val="ListeParagraf"/>
        <w:spacing w:after="360" w:line="240" w:lineRule="auto"/>
        <w:textAlignment w:val="center"/>
      </w:pPr>
      <w:r w:rsidRPr="00474F89">
        <w:rPr>
          <w:rFonts w:ascii="Calibri" w:eastAsia="Times New Roman" w:hAnsi="Calibri" w:cs="Times New Roman"/>
        </w:rPr>
        <w:t xml:space="preserve"> </w:t>
      </w:r>
    </w:p>
    <w:sectPr w:rsidR="003906C2" w:rsidRPr="00204151" w:rsidSect="003906C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A1D" w:rsidRDefault="00A37A1D">
      <w:pPr>
        <w:spacing w:line="240" w:lineRule="auto"/>
      </w:pPr>
      <w:r>
        <w:separator/>
      </w:r>
    </w:p>
  </w:endnote>
  <w:endnote w:type="continuationSeparator" w:id="0">
    <w:p w:rsidR="00A37A1D" w:rsidRDefault="00A37A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45B" w:rsidRDefault="0003345B">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03345B">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45B" w:rsidRDefault="0003345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A1D" w:rsidRDefault="00A37A1D">
      <w:pPr>
        <w:spacing w:line="240" w:lineRule="auto"/>
      </w:pPr>
      <w:r>
        <w:separator/>
      </w:r>
    </w:p>
  </w:footnote>
  <w:footnote w:type="continuationSeparator" w:id="0">
    <w:p w:rsidR="00A37A1D" w:rsidRDefault="00A37A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45B" w:rsidRDefault="0003345B">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345B" w:rsidRDefault="0003345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3345B"/>
    <w:rsid w:val="00040BD1"/>
    <w:rsid w:val="00045E0C"/>
    <w:rsid w:val="000773DB"/>
    <w:rsid w:val="000D2213"/>
    <w:rsid w:val="000D7DAC"/>
    <w:rsid w:val="000E001E"/>
    <w:rsid w:val="000F527E"/>
    <w:rsid w:val="001060D4"/>
    <w:rsid w:val="001327D2"/>
    <w:rsid w:val="00151535"/>
    <w:rsid w:val="00162109"/>
    <w:rsid w:val="00204151"/>
    <w:rsid w:val="00241683"/>
    <w:rsid w:val="0029264D"/>
    <w:rsid w:val="002A6D19"/>
    <w:rsid w:val="002C08B9"/>
    <w:rsid w:val="002E7A06"/>
    <w:rsid w:val="003277F6"/>
    <w:rsid w:val="00334CB0"/>
    <w:rsid w:val="003677C1"/>
    <w:rsid w:val="003906C2"/>
    <w:rsid w:val="003C0164"/>
    <w:rsid w:val="003C7216"/>
    <w:rsid w:val="00407669"/>
    <w:rsid w:val="00474F89"/>
    <w:rsid w:val="004840CD"/>
    <w:rsid w:val="00494DD8"/>
    <w:rsid w:val="004D04BF"/>
    <w:rsid w:val="00541775"/>
    <w:rsid w:val="005670E8"/>
    <w:rsid w:val="005B28C0"/>
    <w:rsid w:val="00600788"/>
    <w:rsid w:val="00615731"/>
    <w:rsid w:val="00674004"/>
    <w:rsid w:val="00682277"/>
    <w:rsid w:val="00686C53"/>
    <w:rsid w:val="006929C7"/>
    <w:rsid w:val="006B1EEC"/>
    <w:rsid w:val="006D47F0"/>
    <w:rsid w:val="006F5D33"/>
    <w:rsid w:val="006F7D9E"/>
    <w:rsid w:val="0073784E"/>
    <w:rsid w:val="00747A9B"/>
    <w:rsid w:val="007902A9"/>
    <w:rsid w:val="007C6438"/>
    <w:rsid w:val="007F1185"/>
    <w:rsid w:val="0082019D"/>
    <w:rsid w:val="00824208"/>
    <w:rsid w:val="00854253"/>
    <w:rsid w:val="00863CA0"/>
    <w:rsid w:val="0088682F"/>
    <w:rsid w:val="008927E1"/>
    <w:rsid w:val="008A29C5"/>
    <w:rsid w:val="00917D37"/>
    <w:rsid w:val="00926777"/>
    <w:rsid w:val="00941FF6"/>
    <w:rsid w:val="00954561"/>
    <w:rsid w:val="00954D37"/>
    <w:rsid w:val="00956DFE"/>
    <w:rsid w:val="009D140F"/>
    <w:rsid w:val="00A0485F"/>
    <w:rsid w:val="00A1283F"/>
    <w:rsid w:val="00A15EB2"/>
    <w:rsid w:val="00A37A1D"/>
    <w:rsid w:val="00AA185F"/>
    <w:rsid w:val="00AA4B5F"/>
    <w:rsid w:val="00AE125B"/>
    <w:rsid w:val="00AF558E"/>
    <w:rsid w:val="00B44B25"/>
    <w:rsid w:val="00B52C96"/>
    <w:rsid w:val="00B547DF"/>
    <w:rsid w:val="00B56A8E"/>
    <w:rsid w:val="00B62A01"/>
    <w:rsid w:val="00B661CD"/>
    <w:rsid w:val="00BA295A"/>
    <w:rsid w:val="00BC2012"/>
    <w:rsid w:val="00BD282A"/>
    <w:rsid w:val="00BD2C58"/>
    <w:rsid w:val="00BF5864"/>
    <w:rsid w:val="00C43919"/>
    <w:rsid w:val="00CA4404"/>
    <w:rsid w:val="00CB4C4E"/>
    <w:rsid w:val="00CC2FB5"/>
    <w:rsid w:val="00CD0E38"/>
    <w:rsid w:val="00CF568D"/>
    <w:rsid w:val="00D01DFC"/>
    <w:rsid w:val="00D0359E"/>
    <w:rsid w:val="00D07B3A"/>
    <w:rsid w:val="00D31E81"/>
    <w:rsid w:val="00D36436"/>
    <w:rsid w:val="00D74770"/>
    <w:rsid w:val="00D814D0"/>
    <w:rsid w:val="00D92A69"/>
    <w:rsid w:val="00D95489"/>
    <w:rsid w:val="00D959D8"/>
    <w:rsid w:val="00DE5C6D"/>
    <w:rsid w:val="00E17A28"/>
    <w:rsid w:val="00EA639E"/>
    <w:rsid w:val="00ED1DCE"/>
    <w:rsid w:val="00ED4324"/>
    <w:rsid w:val="00ED7D34"/>
    <w:rsid w:val="00EF1A32"/>
    <w:rsid w:val="00F07666"/>
    <w:rsid w:val="00F07819"/>
    <w:rsid w:val="00F30069"/>
    <w:rsid w:val="00F40F88"/>
    <w:rsid w:val="00F55353"/>
    <w:rsid w:val="00F60AD3"/>
    <w:rsid w:val="00F650C4"/>
    <w:rsid w:val="00F75A11"/>
    <w:rsid w:val="00FE6A55"/>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228149191">
      <w:bodyDiv w:val="1"/>
      <w:marLeft w:val="0"/>
      <w:marRight w:val="0"/>
      <w:marTop w:val="0"/>
      <w:marBottom w:val="0"/>
      <w:divBdr>
        <w:top w:val="none" w:sz="0" w:space="0" w:color="auto"/>
        <w:left w:val="none" w:sz="0" w:space="0" w:color="auto"/>
        <w:bottom w:val="none" w:sz="0" w:space="0" w:color="auto"/>
        <w:right w:val="none" w:sz="0" w:space="0" w:color="auto"/>
      </w:divBdr>
    </w:div>
    <w:div w:id="321852763">
      <w:bodyDiv w:val="1"/>
      <w:marLeft w:val="0"/>
      <w:marRight w:val="0"/>
      <w:marTop w:val="0"/>
      <w:marBottom w:val="0"/>
      <w:divBdr>
        <w:top w:val="none" w:sz="0" w:space="0" w:color="auto"/>
        <w:left w:val="none" w:sz="0" w:space="0" w:color="auto"/>
        <w:bottom w:val="none" w:sz="0" w:space="0" w:color="auto"/>
        <w:right w:val="none" w:sz="0" w:space="0" w:color="auto"/>
      </w:divBdr>
    </w:div>
    <w:div w:id="448741447">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977296481">
      <w:bodyDiv w:val="1"/>
      <w:marLeft w:val="0"/>
      <w:marRight w:val="0"/>
      <w:marTop w:val="0"/>
      <w:marBottom w:val="0"/>
      <w:divBdr>
        <w:top w:val="none" w:sz="0" w:space="0" w:color="auto"/>
        <w:left w:val="none" w:sz="0" w:space="0" w:color="auto"/>
        <w:bottom w:val="none" w:sz="0" w:space="0" w:color="auto"/>
        <w:right w:val="none" w:sz="0" w:space="0" w:color="auto"/>
      </w:divBdr>
    </w:div>
    <w:div w:id="1047145460">
      <w:bodyDiv w:val="1"/>
      <w:marLeft w:val="0"/>
      <w:marRight w:val="0"/>
      <w:marTop w:val="0"/>
      <w:marBottom w:val="0"/>
      <w:divBdr>
        <w:top w:val="none" w:sz="0" w:space="0" w:color="auto"/>
        <w:left w:val="none" w:sz="0" w:space="0" w:color="auto"/>
        <w:bottom w:val="none" w:sz="0" w:space="0" w:color="auto"/>
        <w:right w:val="none" w:sz="0" w:space="0" w:color="auto"/>
      </w:divBdr>
    </w:div>
    <w:div w:id="1061638636">
      <w:bodyDiv w:val="1"/>
      <w:marLeft w:val="0"/>
      <w:marRight w:val="0"/>
      <w:marTop w:val="0"/>
      <w:marBottom w:val="0"/>
      <w:divBdr>
        <w:top w:val="none" w:sz="0" w:space="0" w:color="auto"/>
        <w:left w:val="none" w:sz="0" w:space="0" w:color="auto"/>
        <w:bottom w:val="none" w:sz="0" w:space="0" w:color="auto"/>
        <w:right w:val="none" w:sz="0" w:space="0" w:color="auto"/>
      </w:divBdr>
    </w:div>
    <w:div w:id="1066101309">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 w:id="2031637098">
      <w:bodyDiv w:val="1"/>
      <w:marLeft w:val="0"/>
      <w:marRight w:val="0"/>
      <w:marTop w:val="0"/>
      <w:marBottom w:val="0"/>
      <w:divBdr>
        <w:top w:val="none" w:sz="0" w:space="0" w:color="auto"/>
        <w:left w:val="none" w:sz="0" w:space="0" w:color="auto"/>
        <w:bottom w:val="none" w:sz="0" w:space="0" w:color="auto"/>
        <w:right w:val="none" w:sz="0" w:space="0" w:color="auto"/>
      </w:divBdr>
    </w:div>
    <w:div w:id="2095590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visaistanbul.com/irlanda" TargetMode="External"/><Relationship Id="rId4" Type="http://schemas.microsoft.com/office/2007/relationships/stylesWithEffects" Target="stylesWithEffects.xml"/><Relationship Id="rId9" Type="http://schemas.openxmlformats.org/officeDocument/2006/relationships/hyperlink" Target="https://www.visas.inis.gov.ie/avats/OnlineHome.asp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AE961-19FD-4E4C-B8B5-73DAE20AE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507</Words>
  <Characters>2896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İrlanda Vizesi</dc:title>
  <dc:subject>Visa Istanbul</dc:subject>
  <dc:creator>Selcuk</dc:creator>
  <cp:keywords>irlanda; irlanda büyükelçiliği; irlanda göçmen vizesi; irlanda göçmen vizesi başvurusu; irlanda konsolosluğu; irlanda uçak bileti; irlanda vize başvurusu; irlanda vizesi</cp:keywords>
  <dc:description>http://www.visaistanbul.com</dc:description>
  <cp:lastModifiedBy>Selcuk</cp:lastModifiedBy>
  <cp:revision>44</cp:revision>
  <dcterms:created xsi:type="dcterms:W3CDTF">2013-08-17T23:58:00Z</dcterms:created>
  <dcterms:modified xsi:type="dcterms:W3CDTF">2013-09-12T21:19:00Z</dcterms:modified>
</cp:coreProperties>
</file>