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D608B" w:rsidRDefault="000568F2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017532" w:rsidRDefault="00204151" w:rsidP="004056DC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056DC"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4056DC" w:rsidRDefault="004056DC" w:rsidP="004056DC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</w:p>
    <w:p w:rsidR="005856C2" w:rsidRPr="005856C2" w:rsidRDefault="00017532" w:rsidP="004F4D7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5856C2">
        <w:rPr>
          <w:rFonts w:ascii="Calibri" w:eastAsia="Times New Roman" w:hAnsi="Calibri" w:cs="Times New Roman"/>
          <w:lang w:eastAsia="tr-TR"/>
        </w:rPr>
        <w:t>Seyahat dönüş tarihinden itibar</w:t>
      </w:r>
      <w:r w:rsidR="005856C2">
        <w:rPr>
          <w:rFonts w:ascii="Calibri" w:eastAsia="Times New Roman" w:hAnsi="Calibri" w:cs="Times New Roman"/>
          <w:lang w:eastAsia="tr-TR"/>
        </w:rPr>
        <w:t>en en az 3 ay geçerli pasaport.</w:t>
      </w:r>
    </w:p>
    <w:p w:rsidR="005856C2" w:rsidRPr="005856C2" w:rsidRDefault="005856C2" w:rsidP="004F4D7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5856C2" w:rsidRPr="002E36C5" w:rsidRDefault="005856C2" w:rsidP="005856C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2E36C5" w:rsidRPr="00DA11B8" w:rsidRDefault="002E36C5" w:rsidP="002E3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955841">
        <w:rPr>
          <w:rFonts w:ascii="Calibri" w:eastAsia="Times New Roman" w:hAnsi="Calibri" w:cs="Times New Roman"/>
          <w:lang w:eastAsia="tr-TR"/>
        </w:rPr>
        <w:t>E-</w:t>
      </w:r>
      <w:proofErr w:type="spellStart"/>
      <w:r w:rsidRPr="00955841">
        <w:rPr>
          <w:rFonts w:ascii="Calibri" w:eastAsia="Times New Roman" w:hAnsi="Calibri" w:cs="Times New Roman"/>
          <w:lang w:eastAsia="tr-TR"/>
        </w:rPr>
        <w:t>devlet</w:t>
      </w:r>
      <w:r>
        <w:rPr>
          <w:rFonts w:ascii="Calibri" w:eastAsia="Times New Roman" w:hAnsi="Calibri" w:cs="Times New Roman"/>
          <w:lang w:eastAsia="tr-TR"/>
        </w:rPr>
        <w:t>’</w:t>
      </w:r>
      <w:r w:rsidRPr="00955841">
        <w:rPr>
          <w:rFonts w:ascii="Calibri" w:eastAsia="Times New Roman" w:hAnsi="Calibri" w:cs="Times New Roman"/>
          <w:lang w:eastAsia="tr-TR"/>
        </w:rPr>
        <w:t>ten</w:t>
      </w:r>
      <w:proofErr w:type="spellEnd"/>
      <w:r w:rsidRPr="00955841">
        <w:rPr>
          <w:rFonts w:ascii="Calibri" w:eastAsia="Times New Roman" w:hAnsi="Calibri" w:cs="Times New Roman"/>
          <w:lang w:eastAsia="tr-TR"/>
        </w:rPr>
        <w:t xml:space="preserve"> alınmış nüfus kayıt örneği (anne, bab</w:t>
      </w:r>
      <w:r>
        <w:rPr>
          <w:rFonts w:ascii="Calibri" w:eastAsia="Times New Roman" w:hAnsi="Calibri" w:cs="Times New Roman"/>
          <w:lang w:eastAsia="tr-TR"/>
        </w:rPr>
        <w:t>a, eş ve çocuklar görünmelidir)</w:t>
      </w:r>
    </w:p>
    <w:p w:rsidR="002E36C5" w:rsidRPr="00955841" w:rsidRDefault="002E36C5" w:rsidP="002E36C5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193A0E" w:rsidRPr="005856C2" w:rsidRDefault="00017532" w:rsidP="005856C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5856C2">
        <w:rPr>
          <w:shd w:val="clear" w:color="auto" w:fill="FFFFFF"/>
        </w:rPr>
        <w:t xml:space="preserve">İki adet </w:t>
      </w:r>
      <w:proofErr w:type="spellStart"/>
      <w:r w:rsidRPr="005856C2">
        <w:rPr>
          <w:shd w:val="clear" w:color="auto" w:fill="FFFFFF"/>
        </w:rPr>
        <w:t>biyometrik</w:t>
      </w:r>
      <w:proofErr w:type="spellEnd"/>
      <w:r w:rsidRPr="005856C2">
        <w:rPr>
          <w:shd w:val="clear" w:color="auto" w:fill="FFFFFF"/>
        </w:rPr>
        <w:t xml:space="preserve"> özellikli fotoğraf. </w:t>
      </w:r>
      <w:proofErr w:type="gramStart"/>
      <w:r w:rsidRPr="005856C2">
        <w:rPr>
          <w:shd w:val="clear" w:color="auto" w:fill="FFFFFF"/>
        </w:rPr>
        <w:t>(</w:t>
      </w:r>
      <w:proofErr w:type="gramEnd"/>
      <w:r w:rsidRPr="005856C2">
        <w:rPr>
          <w:shd w:val="clear" w:color="auto" w:fill="FFFFFF"/>
        </w:rPr>
        <w:t xml:space="preserve">Son 6 ay içinde çekilmiş olmalıdır. </w:t>
      </w:r>
      <w:r>
        <w:t xml:space="preserve">35x45mm boyutlarında </w:t>
      </w:r>
      <w:r w:rsidR="005856C2">
        <w:t>ve beyaz fonlu olmalıdır</w:t>
      </w:r>
      <w:proofErr w:type="gramStart"/>
      <w:r w:rsidR="005856C2">
        <w:t>)</w:t>
      </w:r>
      <w:proofErr w:type="gramEnd"/>
      <w:r w:rsidR="005856C2">
        <w:t xml:space="preserve"> </w:t>
      </w:r>
    </w:p>
    <w:p w:rsidR="00017532" w:rsidRPr="00474F89" w:rsidRDefault="00017532" w:rsidP="004F4D7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Çalışılan şirketin;  </w:t>
      </w:r>
    </w:p>
    <w:p w:rsidR="00017532" w:rsidRPr="00474F89" w:rsidRDefault="0001753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İmza sirküleri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017532" w:rsidRPr="00474F89" w:rsidRDefault="0001753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Ticaret Sicil Gazetesi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017532" w:rsidRPr="00474F89" w:rsidRDefault="0001753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Vergi levhası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017532" w:rsidRPr="00474F89" w:rsidRDefault="0001753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 xml:space="preserve">Faaliyet belgesi </w:t>
      </w:r>
      <w:r w:rsidRPr="00474F89">
        <w:rPr>
          <w:rFonts w:ascii="Calibri" w:eastAsia="Times New Roman" w:hAnsi="Calibri" w:cs="Times New Roman"/>
          <w:b/>
          <w:u w:val="single"/>
        </w:rPr>
        <w:t>orijinali</w:t>
      </w:r>
      <w:r w:rsidRPr="00474F89">
        <w:rPr>
          <w:rFonts w:ascii="Calibri" w:eastAsia="Times New Roman" w:hAnsi="Calibri" w:cs="Times New Roman"/>
          <w:b/>
        </w:rPr>
        <w:t xml:space="preserve"> </w:t>
      </w:r>
      <w:r w:rsidRPr="00474F89"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017532" w:rsidRPr="00017532" w:rsidRDefault="00017532" w:rsidP="004F4D7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74F89">
        <w:rPr>
          <w:rFonts w:ascii="Calibri" w:eastAsia="Times New Roman" w:hAnsi="Calibri" w:cs="Times New Roman"/>
        </w:rPr>
        <w:t xml:space="preserve">Çalışılan şirketin </w:t>
      </w:r>
      <w:proofErr w:type="gramStart"/>
      <w:r w:rsidRPr="00474F89">
        <w:rPr>
          <w:rFonts w:ascii="Calibri" w:eastAsia="Times New Roman" w:hAnsi="Calibri" w:cs="Times New Roman"/>
        </w:rPr>
        <w:t>antetli</w:t>
      </w:r>
      <w:proofErr w:type="gramEnd"/>
      <w:r w:rsidRPr="00474F89">
        <w:rPr>
          <w:rFonts w:ascii="Calibri" w:eastAsia="Times New Roman" w:hAnsi="Calibri" w:cs="Times New Roman"/>
        </w:rPr>
        <w:t xml:space="preserve"> kağıdına, </w:t>
      </w:r>
      <w:proofErr w:type="spellStart"/>
      <w:r w:rsidR="000568F2">
        <w:rPr>
          <w:rFonts w:ascii="Calibri" w:eastAsia="Times New Roman" w:hAnsi="Calibri" w:cs="Times New Roman"/>
        </w:rPr>
        <w:t>Belçika</w:t>
      </w:r>
      <w:r w:rsidRPr="00474F89">
        <w:rPr>
          <w:rFonts w:ascii="Calibri" w:eastAsia="Times New Roman" w:hAnsi="Calibri" w:cs="Times New Roman"/>
        </w:rPr>
        <w:t>Konsolosluğu’na</w:t>
      </w:r>
      <w:proofErr w:type="spellEnd"/>
      <w:r w:rsidRPr="00474F89">
        <w:rPr>
          <w:rFonts w:ascii="Calibri" w:eastAsia="Times New Roman" w:hAnsi="Calibri" w:cs="Times New Roman"/>
        </w:rPr>
        <w:t xml:space="preserve">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</w:t>
      </w:r>
      <w:r w:rsidR="00BD608B">
        <w:rPr>
          <w:rFonts w:eastAsia="Times New Roman" w:cs="Times New Roman"/>
        </w:rPr>
        <w:t>olmalıdır, Türkçe</w:t>
      </w:r>
      <w:r>
        <w:rPr>
          <w:rFonts w:eastAsia="Times New Roman" w:cs="Times New Roman"/>
        </w:rPr>
        <w:t xml:space="preserve"> yazılmalıdır)</w:t>
      </w:r>
    </w:p>
    <w:p w:rsidR="00017532" w:rsidRPr="00474F89" w:rsidRDefault="00017532" w:rsidP="004F4D7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SGK işe giriş bildirgesi. </w:t>
      </w:r>
      <w:proofErr w:type="gramStart"/>
      <w:r w:rsidRPr="00474F89">
        <w:rPr>
          <w:rFonts w:ascii="Calibri" w:eastAsia="Times New Roman" w:hAnsi="Calibri" w:cs="Times New Roman"/>
        </w:rPr>
        <w:t>(</w:t>
      </w:r>
      <w:proofErr w:type="gramEnd"/>
      <w:r w:rsidRPr="00474F89">
        <w:rPr>
          <w:rFonts w:ascii="Calibri" w:eastAsia="Times New Roman" w:hAnsi="Calibri" w:cs="Times New Roman"/>
        </w:rPr>
        <w:t>İşyerinden alınır. Çalışma süresinin altı ayı doldurmaması halinde, bir önceki işyerinden temin edilmelidir.</w:t>
      </w:r>
      <w:proofErr w:type="gramStart"/>
      <w:r w:rsidRPr="00474F89">
        <w:rPr>
          <w:rFonts w:ascii="Calibri" w:eastAsia="Times New Roman" w:hAnsi="Calibri" w:cs="Times New Roman"/>
        </w:rPr>
        <w:t>)</w:t>
      </w:r>
      <w:proofErr w:type="gramEnd"/>
      <w:r w:rsidRPr="00474F89">
        <w:rPr>
          <w:rFonts w:ascii="Calibri" w:eastAsia="Times New Roman" w:hAnsi="Calibri" w:cs="Times New Roman"/>
        </w:rPr>
        <w:t xml:space="preserve"> </w:t>
      </w:r>
    </w:p>
    <w:p w:rsidR="00501B88" w:rsidRPr="00D01C73" w:rsidRDefault="00501B88" w:rsidP="00501B88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D01C73">
        <w:rPr>
          <w:rFonts w:ascii="Calibri" w:eastAsia="Times New Roman" w:hAnsi="Calibri" w:cs="Times New Roman"/>
        </w:rPr>
        <w:t xml:space="preserve">E-devletten alınmış </w:t>
      </w:r>
      <w:proofErr w:type="spellStart"/>
      <w:r w:rsidRPr="00D01C73">
        <w:rPr>
          <w:rFonts w:ascii="Calibri" w:eastAsia="Times New Roman" w:hAnsi="Calibri" w:cs="Times New Roman"/>
        </w:rPr>
        <w:t>barkodlu</w:t>
      </w:r>
      <w:proofErr w:type="spellEnd"/>
      <w:r w:rsidRPr="00D01C73">
        <w:rPr>
          <w:rFonts w:ascii="Calibri" w:eastAsia="Times New Roman" w:hAnsi="Calibri" w:cs="Times New Roman"/>
        </w:rPr>
        <w:t xml:space="preserve"> SGK Tescil ve Hizmet dökümü </w:t>
      </w:r>
    </w:p>
    <w:p w:rsidR="00017532" w:rsidRPr="00D814D0" w:rsidRDefault="00501B88" w:rsidP="004F4D7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Son 3 aylık maaş bordrosu (kaşeli ve imzalı olmalıdır)</w:t>
      </w:r>
    </w:p>
    <w:p w:rsidR="00017532" w:rsidRPr="00017532" w:rsidRDefault="000568F2" w:rsidP="004F4D7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bookmarkStart w:id="0" w:name="_GoBack"/>
      <w:r>
        <w:rPr>
          <w:rFonts w:ascii="Calibri" w:eastAsia="Times New Roman" w:hAnsi="Calibri" w:cs="Times New Roman"/>
          <w:u w:val="single"/>
        </w:rPr>
        <w:t>Belçika</w:t>
      </w:r>
      <w:r w:rsidR="00017532" w:rsidRPr="00017532">
        <w:rPr>
          <w:rFonts w:ascii="Calibri" w:eastAsia="Times New Roman" w:hAnsi="Calibri" w:cs="Times New Roman"/>
          <w:u w:val="single"/>
        </w:rPr>
        <w:t xml:space="preserve">’daki aile bireyi ya da arkadaşın göndereceği davet evrakları: </w:t>
      </w:r>
    </w:p>
    <w:p w:rsidR="00017532" w:rsidRPr="000568F2" w:rsidRDefault="000568F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>Belçika</w:t>
      </w:r>
      <w:r w:rsidR="00017532">
        <w:rPr>
          <w:rFonts w:eastAsia="Times New Roman" w:cs="Times New Roman"/>
        </w:rPr>
        <w:t>’da ziyaret edilecek kişi tarafından gönderilmiş</w:t>
      </w:r>
      <w:r w:rsidR="00017532" w:rsidRPr="000568F2">
        <w:rPr>
          <w:rFonts w:eastAsia="Times New Roman" w:cs="Times New Roman"/>
        </w:rPr>
        <w:t xml:space="preserve"> </w:t>
      </w:r>
      <w:r w:rsidRPr="000568F2">
        <w:rPr>
          <w:rFonts w:eastAsia="Times New Roman" w:cs="Times New Roman"/>
        </w:rPr>
        <w:t xml:space="preserve">davet yazısı. </w:t>
      </w:r>
    </w:p>
    <w:p w:rsidR="000568F2" w:rsidRPr="000568F2" w:rsidRDefault="000568F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>Davet eden kişinin kimlik-pasaport fotokopisi</w:t>
      </w:r>
    </w:p>
    <w:p w:rsidR="000568F2" w:rsidRDefault="000568F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Akrabalığı ispatlayan belge </w:t>
      </w:r>
    </w:p>
    <w:p w:rsidR="00017532" w:rsidRDefault="00017532" w:rsidP="004F4D7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Masraflar davet eden tarafından karşılanacak ise; davet eden kişinin maddi durumunu gösteren (Maaş bordrosu, banka hesap </w:t>
      </w:r>
      <w:r w:rsidR="004056DC">
        <w:rPr>
          <w:rFonts w:eastAsia="Times New Roman" w:cs="Times New Roman"/>
        </w:rPr>
        <w:t>dökümü, tapu</w:t>
      </w:r>
      <w:r>
        <w:rPr>
          <w:rFonts w:eastAsia="Times New Roman" w:cs="Times New Roman"/>
        </w:rPr>
        <w:t xml:space="preserve"> ya da araç ruhsatı vb. belgeler)</w:t>
      </w:r>
    </w:p>
    <w:bookmarkEnd w:id="0"/>
    <w:p w:rsidR="00017532" w:rsidRDefault="00017532" w:rsidP="004F4D7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4056DC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017532" w:rsidRPr="00017532" w:rsidRDefault="00017532" w:rsidP="004F4D7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017532" w:rsidRDefault="00017532" w:rsidP="004F4D7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BD608B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017532" w:rsidRPr="00204151" w:rsidRDefault="00017532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3906C2" w:rsidRPr="00204151" w:rsidRDefault="00204151" w:rsidP="00017532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="00CD0E38"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B4" w:rsidRDefault="00A640B4">
      <w:pPr>
        <w:spacing w:line="240" w:lineRule="auto"/>
      </w:pPr>
      <w:r>
        <w:separator/>
      </w:r>
    </w:p>
  </w:endnote>
  <w:endnote w:type="continuationSeparator" w:id="0">
    <w:p w:rsidR="00A640B4" w:rsidRDefault="00A64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8E71E1">
      <w:t>44</w:t>
    </w:r>
    <w:r>
      <w:t xml:space="preserve"> 51 Faks: 0 (212) 219 3</w:t>
    </w:r>
    <w:r w:rsidR="008E71E1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B4" w:rsidRDefault="00A640B4">
      <w:pPr>
        <w:spacing w:line="240" w:lineRule="auto"/>
      </w:pPr>
      <w:r>
        <w:separator/>
      </w:r>
    </w:p>
  </w:footnote>
  <w:footnote w:type="continuationSeparator" w:id="0">
    <w:p w:rsidR="00A640B4" w:rsidRDefault="00A64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61AC"/>
    <w:rsid w:val="00017532"/>
    <w:rsid w:val="00040BD1"/>
    <w:rsid w:val="00045E0C"/>
    <w:rsid w:val="00052A8C"/>
    <w:rsid w:val="000568F2"/>
    <w:rsid w:val="000773DB"/>
    <w:rsid w:val="000A38BA"/>
    <w:rsid w:val="001060D4"/>
    <w:rsid w:val="00125F58"/>
    <w:rsid w:val="001327D2"/>
    <w:rsid w:val="00162C29"/>
    <w:rsid w:val="00193A0E"/>
    <w:rsid w:val="00204151"/>
    <w:rsid w:val="0029264D"/>
    <w:rsid w:val="002E36C5"/>
    <w:rsid w:val="002E7A06"/>
    <w:rsid w:val="003677C1"/>
    <w:rsid w:val="003906C2"/>
    <w:rsid w:val="003A7830"/>
    <w:rsid w:val="003F5F25"/>
    <w:rsid w:val="004056DC"/>
    <w:rsid w:val="00474F89"/>
    <w:rsid w:val="004F4D79"/>
    <w:rsid w:val="00501B88"/>
    <w:rsid w:val="0050211F"/>
    <w:rsid w:val="005856C2"/>
    <w:rsid w:val="00600788"/>
    <w:rsid w:val="00686C53"/>
    <w:rsid w:val="006929C7"/>
    <w:rsid w:val="006A4E83"/>
    <w:rsid w:val="0074091B"/>
    <w:rsid w:val="00747A9B"/>
    <w:rsid w:val="007C6438"/>
    <w:rsid w:val="00824208"/>
    <w:rsid w:val="008927E1"/>
    <w:rsid w:val="008E71E1"/>
    <w:rsid w:val="00911720"/>
    <w:rsid w:val="00941FF6"/>
    <w:rsid w:val="00954D37"/>
    <w:rsid w:val="009B1C94"/>
    <w:rsid w:val="00A15EB2"/>
    <w:rsid w:val="00A53D20"/>
    <w:rsid w:val="00A640B4"/>
    <w:rsid w:val="00AA185F"/>
    <w:rsid w:val="00AE125B"/>
    <w:rsid w:val="00AE5E66"/>
    <w:rsid w:val="00B161DA"/>
    <w:rsid w:val="00B41B3D"/>
    <w:rsid w:val="00B44B25"/>
    <w:rsid w:val="00B62A01"/>
    <w:rsid w:val="00BD608B"/>
    <w:rsid w:val="00C43919"/>
    <w:rsid w:val="00CD0E38"/>
    <w:rsid w:val="00D43F38"/>
    <w:rsid w:val="00D74770"/>
    <w:rsid w:val="00D814D0"/>
    <w:rsid w:val="00E17A28"/>
    <w:rsid w:val="00E70FCA"/>
    <w:rsid w:val="00EA3484"/>
    <w:rsid w:val="00EA639E"/>
    <w:rsid w:val="00ED1DCE"/>
    <w:rsid w:val="00EF1A32"/>
    <w:rsid w:val="00F07819"/>
    <w:rsid w:val="00F827C8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629B-BC80-4363-AEAA-DF95222A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33</cp:revision>
  <dcterms:created xsi:type="dcterms:W3CDTF">2013-08-11T23:45:00Z</dcterms:created>
  <dcterms:modified xsi:type="dcterms:W3CDTF">2019-07-30T13:46:00Z</dcterms:modified>
</cp:coreProperties>
</file>